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7EF4" w:rsidRDefault="00AB5165" w:rsidP="00AB5165">
      <w:pPr>
        <w:jc w:val="center"/>
        <w:rPr>
          <w:b/>
          <w:sz w:val="96"/>
          <w:szCs w:val="96"/>
        </w:rPr>
      </w:pPr>
      <w:r w:rsidRPr="00AB5165">
        <w:rPr>
          <w:b/>
          <w:sz w:val="96"/>
          <w:szCs w:val="96"/>
        </w:rPr>
        <w:t>PARADE USER GUIDE</w:t>
      </w:r>
    </w:p>
    <w:p w:rsidR="00AB5165" w:rsidRDefault="00881CDE" w:rsidP="00AB5165">
      <w:pPr>
        <w:jc w:val="center"/>
        <w:rPr>
          <w:b/>
          <w:sz w:val="72"/>
          <w:szCs w:val="72"/>
        </w:rPr>
      </w:pPr>
      <w:r>
        <w:rPr>
          <w:b/>
          <w:sz w:val="72"/>
          <w:szCs w:val="72"/>
        </w:rPr>
        <w:t>Language translation</w:t>
      </w:r>
    </w:p>
    <w:p w:rsidR="00AB5165" w:rsidRDefault="00AB5165" w:rsidP="00AB5165">
      <w:pPr>
        <w:jc w:val="center"/>
        <w:rPr>
          <w:b/>
          <w:sz w:val="72"/>
          <w:szCs w:val="72"/>
        </w:rPr>
      </w:pPr>
      <w:r>
        <w:rPr>
          <w:b/>
          <w:noProof/>
          <w:sz w:val="72"/>
          <w:szCs w:val="72"/>
        </w:rPr>
        <w:drawing>
          <wp:inline distT="0" distB="0" distL="0" distR="0">
            <wp:extent cx="4771429" cy="47714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radefull.bmp"/>
                    <pic:cNvPicPr/>
                  </pic:nvPicPr>
                  <pic:blipFill>
                    <a:blip r:embed="rId7">
                      <a:extLst>
                        <a:ext uri="{28A0092B-C50C-407E-A947-70E740481C1C}">
                          <a14:useLocalDpi xmlns:a14="http://schemas.microsoft.com/office/drawing/2010/main" val="0"/>
                        </a:ext>
                      </a:extLst>
                    </a:blip>
                    <a:stretch>
                      <a:fillRect/>
                    </a:stretch>
                  </pic:blipFill>
                  <pic:spPr>
                    <a:xfrm>
                      <a:off x="0" y="0"/>
                      <a:ext cx="4771429" cy="4771429"/>
                    </a:xfrm>
                    <a:prstGeom prst="rect">
                      <a:avLst/>
                    </a:prstGeom>
                  </pic:spPr>
                </pic:pic>
              </a:graphicData>
            </a:graphic>
          </wp:inline>
        </w:drawing>
      </w:r>
    </w:p>
    <w:p w:rsidR="00AB5165" w:rsidRDefault="00AB5165" w:rsidP="00AB5165">
      <w:pPr>
        <w:jc w:val="center"/>
        <w:rPr>
          <w:b/>
          <w:sz w:val="72"/>
          <w:szCs w:val="72"/>
        </w:rPr>
      </w:pPr>
    </w:p>
    <w:p w:rsidR="00AB5165" w:rsidRDefault="00AB5165" w:rsidP="00AB5165">
      <w:pPr>
        <w:tabs>
          <w:tab w:val="left" w:pos="6521"/>
        </w:tabs>
        <w:rPr>
          <w:b/>
          <w:sz w:val="72"/>
          <w:szCs w:val="72"/>
        </w:rPr>
      </w:pPr>
      <w:r>
        <w:rPr>
          <w:b/>
          <w:sz w:val="72"/>
          <w:szCs w:val="72"/>
        </w:rPr>
        <w:t>Version 1.</w:t>
      </w:r>
      <w:r w:rsidR="006B7DE5">
        <w:rPr>
          <w:b/>
          <w:sz w:val="72"/>
          <w:szCs w:val="72"/>
        </w:rPr>
        <w:t>50</w:t>
      </w:r>
      <w:r>
        <w:rPr>
          <w:b/>
          <w:sz w:val="72"/>
          <w:szCs w:val="72"/>
        </w:rPr>
        <w:tab/>
      </w:r>
      <w:r w:rsidR="006B7DE5">
        <w:rPr>
          <w:b/>
          <w:sz w:val="72"/>
          <w:szCs w:val="72"/>
        </w:rPr>
        <w:t>Apr</w:t>
      </w:r>
      <w:r>
        <w:rPr>
          <w:b/>
          <w:sz w:val="72"/>
          <w:szCs w:val="72"/>
        </w:rPr>
        <w:t xml:space="preserve"> 202</w:t>
      </w:r>
      <w:r w:rsidR="006B7DE5">
        <w:rPr>
          <w:b/>
          <w:sz w:val="72"/>
          <w:szCs w:val="72"/>
        </w:rPr>
        <w:t>1</w:t>
      </w:r>
    </w:p>
    <w:p w:rsidR="00AB5165" w:rsidRDefault="00AB5165" w:rsidP="00AB5165">
      <w:pPr>
        <w:tabs>
          <w:tab w:val="left" w:pos="6521"/>
        </w:tabs>
        <w:rPr>
          <w:b/>
          <w:sz w:val="48"/>
          <w:szCs w:val="48"/>
        </w:rPr>
      </w:pPr>
      <w:r>
        <w:rPr>
          <w:b/>
          <w:sz w:val="48"/>
          <w:szCs w:val="48"/>
        </w:rPr>
        <w:lastRenderedPageBreak/>
        <w:t>Version History</w:t>
      </w:r>
    </w:p>
    <w:tbl>
      <w:tblPr>
        <w:tblStyle w:val="TableGrid"/>
        <w:tblW w:w="0" w:type="auto"/>
        <w:tblLook w:val="04A0" w:firstRow="1" w:lastRow="0" w:firstColumn="1" w:lastColumn="0" w:noHBand="0" w:noVBand="1"/>
      </w:tblPr>
      <w:tblGrid>
        <w:gridCol w:w="1413"/>
        <w:gridCol w:w="1417"/>
        <w:gridCol w:w="1560"/>
        <w:gridCol w:w="4960"/>
      </w:tblGrid>
      <w:tr w:rsidR="00AB5165" w:rsidRPr="00AB5165" w:rsidTr="00DF5416">
        <w:tc>
          <w:tcPr>
            <w:tcW w:w="1413" w:type="dxa"/>
          </w:tcPr>
          <w:p w:rsidR="00AB5165" w:rsidRPr="00AB5165" w:rsidRDefault="00AB5165" w:rsidP="00AB5165">
            <w:pPr>
              <w:tabs>
                <w:tab w:val="left" w:pos="6521"/>
              </w:tabs>
              <w:rPr>
                <w:b/>
                <w:sz w:val="32"/>
                <w:szCs w:val="32"/>
              </w:rPr>
            </w:pPr>
            <w:r w:rsidRPr="00AB5165">
              <w:rPr>
                <w:b/>
                <w:sz w:val="32"/>
                <w:szCs w:val="32"/>
              </w:rPr>
              <w:t>Version</w:t>
            </w:r>
          </w:p>
        </w:tc>
        <w:tc>
          <w:tcPr>
            <w:tcW w:w="1417" w:type="dxa"/>
          </w:tcPr>
          <w:p w:rsidR="00AB5165" w:rsidRPr="00AB5165" w:rsidRDefault="00AB5165" w:rsidP="00AB5165">
            <w:pPr>
              <w:tabs>
                <w:tab w:val="left" w:pos="6521"/>
              </w:tabs>
              <w:rPr>
                <w:b/>
                <w:sz w:val="32"/>
                <w:szCs w:val="32"/>
              </w:rPr>
            </w:pPr>
            <w:r w:rsidRPr="00AB5165">
              <w:rPr>
                <w:b/>
                <w:sz w:val="32"/>
                <w:szCs w:val="32"/>
              </w:rPr>
              <w:t>Date</w:t>
            </w:r>
          </w:p>
        </w:tc>
        <w:tc>
          <w:tcPr>
            <w:tcW w:w="1560" w:type="dxa"/>
          </w:tcPr>
          <w:p w:rsidR="00AB5165" w:rsidRPr="00AB5165" w:rsidRDefault="00AB5165" w:rsidP="00AB5165">
            <w:pPr>
              <w:tabs>
                <w:tab w:val="left" w:pos="6521"/>
              </w:tabs>
              <w:rPr>
                <w:b/>
                <w:sz w:val="32"/>
                <w:szCs w:val="32"/>
              </w:rPr>
            </w:pPr>
            <w:r w:rsidRPr="00AB5165">
              <w:rPr>
                <w:b/>
                <w:sz w:val="32"/>
                <w:szCs w:val="32"/>
              </w:rPr>
              <w:t>Author</w:t>
            </w:r>
          </w:p>
        </w:tc>
        <w:tc>
          <w:tcPr>
            <w:tcW w:w="4960" w:type="dxa"/>
          </w:tcPr>
          <w:p w:rsidR="00AB5165" w:rsidRPr="00AB5165" w:rsidRDefault="00AB5165" w:rsidP="00AB5165">
            <w:pPr>
              <w:tabs>
                <w:tab w:val="left" w:pos="6521"/>
              </w:tabs>
              <w:rPr>
                <w:b/>
                <w:sz w:val="32"/>
                <w:szCs w:val="32"/>
              </w:rPr>
            </w:pPr>
            <w:r w:rsidRPr="00AB5165">
              <w:rPr>
                <w:b/>
                <w:sz w:val="32"/>
                <w:szCs w:val="32"/>
              </w:rPr>
              <w:t>Comments</w:t>
            </w:r>
          </w:p>
        </w:tc>
      </w:tr>
      <w:tr w:rsidR="00AB5165" w:rsidRPr="00AB5165" w:rsidTr="00DF5416">
        <w:tc>
          <w:tcPr>
            <w:tcW w:w="1413" w:type="dxa"/>
          </w:tcPr>
          <w:p w:rsidR="00AB5165" w:rsidRPr="00AB5165" w:rsidRDefault="00DF5416" w:rsidP="00AB5165">
            <w:pPr>
              <w:tabs>
                <w:tab w:val="left" w:pos="6521"/>
              </w:tabs>
              <w:rPr>
                <w:sz w:val="32"/>
                <w:szCs w:val="32"/>
              </w:rPr>
            </w:pPr>
            <w:r>
              <w:rPr>
                <w:sz w:val="32"/>
                <w:szCs w:val="32"/>
              </w:rPr>
              <w:t>1.</w:t>
            </w:r>
            <w:r w:rsidR="00D937C1">
              <w:rPr>
                <w:sz w:val="32"/>
                <w:szCs w:val="32"/>
              </w:rPr>
              <w:t>41</w:t>
            </w:r>
          </w:p>
        </w:tc>
        <w:tc>
          <w:tcPr>
            <w:tcW w:w="1417" w:type="dxa"/>
          </w:tcPr>
          <w:p w:rsidR="00AB5165" w:rsidRPr="00AB5165" w:rsidRDefault="00D937C1" w:rsidP="00AB5165">
            <w:pPr>
              <w:tabs>
                <w:tab w:val="left" w:pos="6521"/>
              </w:tabs>
              <w:rPr>
                <w:sz w:val="32"/>
                <w:szCs w:val="32"/>
              </w:rPr>
            </w:pPr>
            <w:r>
              <w:rPr>
                <w:sz w:val="32"/>
                <w:szCs w:val="32"/>
              </w:rPr>
              <w:t>Oct</w:t>
            </w:r>
            <w:r w:rsidR="00DF5416">
              <w:rPr>
                <w:sz w:val="32"/>
                <w:szCs w:val="32"/>
              </w:rPr>
              <w:t xml:space="preserve"> 2020</w:t>
            </w:r>
          </w:p>
        </w:tc>
        <w:tc>
          <w:tcPr>
            <w:tcW w:w="1560" w:type="dxa"/>
          </w:tcPr>
          <w:p w:rsidR="00AB5165" w:rsidRPr="00AB5165" w:rsidRDefault="00DF5416" w:rsidP="00AB5165">
            <w:pPr>
              <w:tabs>
                <w:tab w:val="left" w:pos="6521"/>
              </w:tabs>
              <w:rPr>
                <w:sz w:val="32"/>
                <w:szCs w:val="32"/>
              </w:rPr>
            </w:pPr>
            <w:proofErr w:type="gramStart"/>
            <w:r>
              <w:rPr>
                <w:sz w:val="32"/>
                <w:szCs w:val="32"/>
              </w:rPr>
              <w:t>K.Wilson</w:t>
            </w:r>
            <w:proofErr w:type="gramEnd"/>
          </w:p>
        </w:tc>
        <w:tc>
          <w:tcPr>
            <w:tcW w:w="4960" w:type="dxa"/>
          </w:tcPr>
          <w:p w:rsidR="00AB5165" w:rsidRPr="00AB5165" w:rsidRDefault="00DF5416" w:rsidP="00AB5165">
            <w:pPr>
              <w:tabs>
                <w:tab w:val="left" w:pos="6521"/>
              </w:tabs>
              <w:rPr>
                <w:sz w:val="32"/>
                <w:szCs w:val="32"/>
              </w:rPr>
            </w:pPr>
            <w:r>
              <w:rPr>
                <w:sz w:val="32"/>
                <w:szCs w:val="32"/>
              </w:rPr>
              <w:t>Original Version</w:t>
            </w:r>
          </w:p>
        </w:tc>
      </w:tr>
      <w:tr w:rsidR="006B7DE5" w:rsidRPr="00AB5165" w:rsidTr="00DF5416">
        <w:tc>
          <w:tcPr>
            <w:tcW w:w="1413" w:type="dxa"/>
          </w:tcPr>
          <w:p w:rsidR="006B7DE5" w:rsidRDefault="006B7DE5" w:rsidP="00AB5165">
            <w:pPr>
              <w:tabs>
                <w:tab w:val="left" w:pos="6521"/>
              </w:tabs>
              <w:rPr>
                <w:sz w:val="32"/>
                <w:szCs w:val="32"/>
              </w:rPr>
            </w:pPr>
            <w:r>
              <w:rPr>
                <w:sz w:val="32"/>
                <w:szCs w:val="32"/>
              </w:rPr>
              <w:t>1.50</w:t>
            </w:r>
          </w:p>
        </w:tc>
        <w:tc>
          <w:tcPr>
            <w:tcW w:w="1417" w:type="dxa"/>
          </w:tcPr>
          <w:p w:rsidR="006B7DE5" w:rsidRDefault="006B7DE5" w:rsidP="00AB5165">
            <w:pPr>
              <w:tabs>
                <w:tab w:val="left" w:pos="6521"/>
              </w:tabs>
              <w:rPr>
                <w:sz w:val="32"/>
                <w:szCs w:val="32"/>
              </w:rPr>
            </w:pPr>
            <w:r>
              <w:rPr>
                <w:sz w:val="32"/>
                <w:szCs w:val="32"/>
              </w:rPr>
              <w:t>Apr 2021</w:t>
            </w:r>
          </w:p>
        </w:tc>
        <w:tc>
          <w:tcPr>
            <w:tcW w:w="1560" w:type="dxa"/>
          </w:tcPr>
          <w:p w:rsidR="006B7DE5" w:rsidRDefault="006B7DE5" w:rsidP="00AB5165">
            <w:pPr>
              <w:tabs>
                <w:tab w:val="left" w:pos="6521"/>
              </w:tabs>
              <w:rPr>
                <w:sz w:val="32"/>
                <w:szCs w:val="32"/>
              </w:rPr>
            </w:pPr>
            <w:proofErr w:type="gramStart"/>
            <w:r>
              <w:rPr>
                <w:sz w:val="32"/>
                <w:szCs w:val="32"/>
              </w:rPr>
              <w:t>K.Wilson</w:t>
            </w:r>
            <w:proofErr w:type="gramEnd"/>
          </w:p>
        </w:tc>
        <w:tc>
          <w:tcPr>
            <w:tcW w:w="4960" w:type="dxa"/>
          </w:tcPr>
          <w:p w:rsidR="006B7DE5" w:rsidRDefault="006B7DE5" w:rsidP="00AB5165">
            <w:pPr>
              <w:tabs>
                <w:tab w:val="left" w:pos="6521"/>
              </w:tabs>
              <w:rPr>
                <w:sz w:val="32"/>
                <w:szCs w:val="32"/>
              </w:rPr>
            </w:pPr>
            <w:r>
              <w:rPr>
                <w:sz w:val="32"/>
                <w:szCs w:val="32"/>
              </w:rPr>
              <w:t>Update to reflect change in captions and when forms are translated</w:t>
            </w:r>
          </w:p>
        </w:tc>
      </w:tr>
    </w:tbl>
    <w:p w:rsidR="00AB5165" w:rsidRDefault="00AB5165" w:rsidP="00AB5165"/>
    <w:p w:rsidR="00AB5165" w:rsidRDefault="00AB5165">
      <w:pPr>
        <w:sectPr w:rsidR="00AB5165" w:rsidSect="00202016">
          <w:headerReference w:type="default" r:id="rId8"/>
          <w:footerReference w:type="default" r:id="rId9"/>
          <w:pgSz w:w="12240" w:h="15840"/>
          <w:pgMar w:top="1440" w:right="1440" w:bottom="1440" w:left="1440" w:header="720" w:footer="720" w:gutter="0"/>
          <w:cols w:space="720"/>
          <w:titlePg/>
          <w:docGrid w:linePitch="360"/>
        </w:sectPr>
      </w:pPr>
    </w:p>
    <w:sdt>
      <w:sdtPr>
        <w:rPr>
          <w:rFonts w:asciiTheme="minorHAnsi" w:eastAsiaTheme="minorHAnsi" w:hAnsiTheme="minorHAnsi" w:cstheme="minorBidi"/>
          <w:color w:val="auto"/>
          <w:sz w:val="22"/>
          <w:szCs w:val="22"/>
          <w:lang w:val="en-AU"/>
        </w:rPr>
        <w:id w:val="-1301691243"/>
        <w:docPartObj>
          <w:docPartGallery w:val="Table of Contents"/>
          <w:docPartUnique/>
        </w:docPartObj>
      </w:sdtPr>
      <w:sdtEndPr>
        <w:rPr>
          <w:b/>
          <w:bCs/>
          <w:noProof/>
        </w:rPr>
      </w:sdtEndPr>
      <w:sdtContent>
        <w:p w:rsidR="004E5677" w:rsidRDefault="004E5677">
          <w:pPr>
            <w:pStyle w:val="TOCHeading"/>
          </w:pPr>
          <w:r>
            <w:t>Contents</w:t>
          </w:r>
        </w:p>
        <w:p w:rsidR="00F201D4" w:rsidRDefault="004E5677">
          <w:pPr>
            <w:pStyle w:val="TOC1"/>
            <w:tabs>
              <w:tab w:val="right" w:leader="dot" w:pos="9350"/>
            </w:tabs>
            <w:rPr>
              <w:rFonts w:cstheme="minorBidi"/>
              <w:noProof/>
              <w:lang w:val="en-AU" w:eastAsia="en-AU"/>
            </w:rPr>
          </w:pPr>
          <w:r>
            <w:fldChar w:fldCharType="begin"/>
          </w:r>
          <w:r>
            <w:instrText xml:space="preserve"> TOC \o "1-3" \h \z \u </w:instrText>
          </w:r>
          <w:r>
            <w:fldChar w:fldCharType="separate"/>
          </w:r>
          <w:bookmarkStart w:id="0" w:name="_GoBack"/>
          <w:bookmarkEnd w:id="0"/>
          <w:r w:rsidR="00F201D4" w:rsidRPr="00703332">
            <w:rPr>
              <w:rStyle w:val="Hyperlink"/>
              <w:noProof/>
            </w:rPr>
            <w:fldChar w:fldCharType="begin"/>
          </w:r>
          <w:r w:rsidR="00F201D4" w:rsidRPr="00703332">
            <w:rPr>
              <w:rStyle w:val="Hyperlink"/>
              <w:noProof/>
            </w:rPr>
            <w:instrText xml:space="preserve"> </w:instrText>
          </w:r>
          <w:r w:rsidR="00F201D4">
            <w:rPr>
              <w:noProof/>
            </w:rPr>
            <w:instrText>HYPERLINK \l "_Toc70253125"</w:instrText>
          </w:r>
          <w:r w:rsidR="00F201D4" w:rsidRPr="00703332">
            <w:rPr>
              <w:rStyle w:val="Hyperlink"/>
              <w:noProof/>
            </w:rPr>
            <w:instrText xml:space="preserve"> </w:instrText>
          </w:r>
          <w:r w:rsidR="00F201D4" w:rsidRPr="00703332">
            <w:rPr>
              <w:rStyle w:val="Hyperlink"/>
              <w:noProof/>
            </w:rPr>
          </w:r>
          <w:r w:rsidR="00F201D4" w:rsidRPr="00703332">
            <w:rPr>
              <w:rStyle w:val="Hyperlink"/>
              <w:noProof/>
            </w:rPr>
            <w:fldChar w:fldCharType="separate"/>
          </w:r>
          <w:r w:rsidR="00F201D4" w:rsidRPr="00703332">
            <w:rPr>
              <w:rStyle w:val="Hyperlink"/>
              <w:noProof/>
            </w:rPr>
            <w:t>Overview</w:t>
          </w:r>
          <w:r w:rsidR="00F201D4">
            <w:rPr>
              <w:noProof/>
              <w:webHidden/>
            </w:rPr>
            <w:tab/>
          </w:r>
          <w:r w:rsidR="00F201D4">
            <w:rPr>
              <w:noProof/>
              <w:webHidden/>
            </w:rPr>
            <w:fldChar w:fldCharType="begin"/>
          </w:r>
          <w:r w:rsidR="00F201D4">
            <w:rPr>
              <w:noProof/>
              <w:webHidden/>
            </w:rPr>
            <w:instrText xml:space="preserve"> PAGEREF _Toc70253125 \h </w:instrText>
          </w:r>
          <w:r w:rsidR="00F201D4">
            <w:rPr>
              <w:noProof/>
              <w:webHidden/>
            </w:rPr>
          </w:r>
          <w:r w:rsidR="00F201D4">
            <w:rPr>
              <w:noProof/>
              <w:webHidden/>
            </w:rPr>
            <w:fldChar w:fldCharType="separate"/>
          </w:r>
          <w:r w:rsidR="00F201D4">
            <w:rPr>
              <w:noProof/>
              <w:webHidden/>
            </w:rPr>
            <w:t>1</w:t>
          </w:r>
          <w:r w:rsidR="00F201D4">
            <w:rPr>
              <w:noProof/>
              <w:webHidden/>
            </w:rPr>
            <w:fldChar w:fldCharType="end"/>
          </w:r>
          <w:r w:rsidR="00F201D4" w:rsidRPr="00703332">
            <w:rPr>
              <w:rStyle w:val="Hyperlink"/>
              <w:noProof/>
            </w:rPr>
            <w:fldChar w:fldCharType="end"/>
          </w:r>
        </w:p>
        <w:p w:rsidR="00F201D4" w:rsidRDefault="00F201D4">
          <w:pPr>
            <w:pStyle w:val="TOC1"/>
            <w:tabs>
              <w:tab w:val="right" w:leader="dot" w:pos="9350"/>
            </w:tabs>
            <w:rPr>
              <w:rFonts w:cstheme="minorBidi"/>
              <w:noProof/>
              <w:lang w:val="en-AU" w:eastAsia="en-AU"/>
            </w:rPr>
          </w:pPr>
          <w:hyperlink w:anchor="_Toc70253126" w:history="1">
            <w:r w:rsidRPr="00703332">
              <w:rPr>
                <w:rStyle w:val="Hyperlink"/>
                <w:noProof/>
              </w:rPr>
              <w:t>Setting up a language</w:t>
            </w:r>
            <w:r>
              <w:rPr>
                <w:noProof/>
                <w:webHidden/>
              </w:rPr>
              <w:tab/>
            </w:r>
            <w:r>
              <w:rPr>
                <w:noProof/>
                <w:webHidden/>
              </w:rPr>
              <w:fldChar w:fldCharType="begin"/>
            </w:r>
            <w:r>
              <w:rPr>
                <w:noProof/>
                <w:webHidden/>
              </w:rPr>
              <w:instrText xml:space="preserve"> PAGEREF _Toc70253126 \h </w:instrText>
            </w:r>
            <w:r>
              <w:rPr>
                <w:noProof/>
                <w:webHidden/>
              </w:rPr>
            </w:r>
            <w:r>
              <w:rPr>
                <w:noProof/>
                <w:webHidden/>
              </w:rPr>
              <w:fldChar w:fldCharType="separate"/>
            </w:r>
            <w:r>
              <w:rPr>
                <w:noProof/>
                <w:webHidden/>
              </w:rPr>
              <w:t>1</w:t>
            </w:r>
            <w:r>
              <w:rPr>
                <w:noProof/>
                <w:webHidden/>
              </w:rPr>
              <w:fldChar w:fldCharType="end"/>
            </w:r>
          </w:hyperlink>
        </w:p>
        <w:p w:rsidR="00F201D4" w:rsidRDefault="00F201D4">
          <w:pPr>
            <w:pStyle w:val="TOC1"/>
            <w:tabs>
              <w:tab w:val="right" w:leader="dot" w:pos="9350"/>
            </w:tabs>
            <w:rPr>
              <w:rFonts w:cstheme="minorBidi"/>
              <w:noProof/>
              <w:lang w:val="en-AU" w:eastAsia="en-AU"/>
            </w:rPr>
          </w:pPr>
          <w:hyperlink w:anchor="_Toc70253127" w:history="1">
            <w:r w:rsidRPr="00703332">
              <w:rPr>
                <w:rStyle w:val="Hyperlink"/>
                <w:noProof/>
              </w:rPr>
              <w:t>Entering translations</w:t>
            </w:r>
            <w:r>
              <w:rPr>
                <w:noProof/>
                <w:webHidden/>
              </w:rPr>
              <w:tab/>
            </w:r>
            <w:r>
              <w:rPr>
                <w:noProof/>
                <w:webHidden/>
              </w:rPr>
              <w:fldChar w:fldCharType="begin"/>
            </w:r>
            <w:r>
              <w:rPr>
                <w:noProof/>
                <w:webHidden/>
              </w:rPr>
              <w:instrText xml:space="preserve"> PAGEREF _Toc70253127 \h </w:instrText>
            </w:r>
            <w:r>
              <w:rPr>
                <w:noProof/>
                <w:webHidden/>
              </w:rPr>
            </w:r>
            <w:r>
              <w:rPr>
                <w:noProof/>
                <w:webHidden/>
              </w:rPr>
              <w:fldChar w:fldCharType="separate"/>
            </w:r>
            <w:r>
              <w:rPr>
                <w:noProof/>
                <w:webHidden/>
              </w:rPr>
              <w:t>3</w:t>
            </w:r>
            <w:r>
              <w:rPr>
                <w:noProof/>
                <w:webHidden/>
              </w:rPr>
              <w:fldChar w:fldCharType="end"/>
            </w:r>
          </w:hyperlink>
        </w:p>
        <w:p w:rsidR="00F201D4" w:rsidRDefault="00F201D4">
          <w:pPr>
            <w:pStyle w:val="TOC1"/>
            <w:tabs>
              <w:tab w:val="right" w:leader="dot" w:pos="9350"/>
            </w:tabs>
            <w:rPr>
              <w:rFonts w:cstheme="minorBidi"/>
              <w:noProof/>
              <w:lang w:val="en-AU" w:eastAsia="en-AU"/>
            </w:rPr>
          </w:pPr>
          <w:hyperlink w:anchor="_Toc70253128" w:history="1">
            <w:r w:rsidRPr="00703332">
              <w:rPr>
                <w:rStyle w:val="Hyperlink"/>
                <w:noProof/>
              </w:rPr>
              <w:t>Translating forms</w:t>
            </w:r>
            <w:r>
              <w:rPr>
                <w:noProof/>
                <w:webHidden/>
              </w:rPr>
              <w:tab/>
            </w:r>
            <w:r>
              <w:rPr>
                <w:noProof/>
                <w:webHidden/>
              </w:rPr>
              <w:fldChar w:fldCharType="begin"/>
            </w:r>
            <w:r>
              <w:rPr>
                <w:noProof/>
                <w:webHidden/>
              </w:rPr>
              <w:instrText xml:space="preserve"> PAGEREF _Toc70253128 \h </w:instrText>
            </w:r>
            <w:r>
              <w:rPr>
                <w:noProof/>
                <w:webHidden/>
              </w:rPr>
            </w:r>
            <w:r>
              <w:rPr>
                <w:noProof/>
                <w:webHidden/>
              </w:rPr>
              <w:fldChar w:fldCharType="separate"/>
            </w:r>
            <w:r>
              <w:rPr>
                <w:noProof/>
                <w:webHidden/>
              </w:rPr>
              <w:t>4</w:t>
            </w:r>
            <w:r>
              <w:rPr>
                <w:noProof/>
                <w:webHidden/>
              </w:rPr>
              <w:fldChar w:fldCharType="end"/>
            </w:r>
          </w:hyperlink>
        </w:p>
        <w:p w:rsidR="004E5677" w:rsidRDefault="004E5677">
          <w:r>
            <w:rPr>
              <w:b/>
              <w:bCs/>
              <w:noProof/>
            </w:rPr>
            <w:fldChar w:fldCharType="end"/>
          </w:r>
        </w:p>
      </w:sdtContent>
    </w:sdt>
    <w:p w:rsidR="004E5677" w:rsidRPr="00AB5165" w:rsidRDefault="004E5677" w:rsidP="004E5677"/>
    <w:p w:rsidR="00AB5165" w:rsidRDefault="00AB5165" w:rsidP="00AB5165"/>
    <w:p w:rsidR="00202016" w:rsidRDefault="00202016" w:rsidP="00AB5165">
      <w:pPr>
        <w:sectPr w:rsidR="00202016" w:rsidSect="00202016">
          <w:footerReference w:type="default" r:id="rId10"/>
          <w:pgSz w:w="12240" w:h="15840"/>
          <w:pgMar w:top="1440" w:right="1440" w:bottom="1440" w:left="1440" w:header="720" w:footer="720" w:gutter="0"/>
          <w:pgNumType w:fmt="lowerRoman" w:start="1"/>
          <w:cols w:space="720"/>
          <w:docGrid w:linePitch="360"/>
        </w:sectPr>
      </w:pPr>
    </w:p>
    <w:p w:rsidR="00202016" w:rsidRDefault="00CC0E1C" w:rsidP="00CC0E1C">
      <w:pPr>
        <w:pStyle w:val="Heading1"/>
      </w:pPr>
      <w:bookmarkStart w:id="1" w:name="_Toc70253125"/>
      <w:r>
        <w:lastRenderedPageBreak/>
        <w:t>Overview</w:t>
      </w:r>
      <w:bookmarkEnd w:id="1"/>
    </w:p>
    <w:p w:rsidR="00CC0E1C" w:rsidRDefault="00CC0E1C" w:rsidP="00CC0E1C">
      <w:r>
        <w:t>Although PARADE is developed in English, it is possible for menus, buttons, text etc to be displayed in another language, including those that use glyphs, such as Chinese and Japanese, other alphabets, such as Korean, Russian or Thai or those that use additional diacritics on the standard Latin alphabet</w:t>
      </w:r>
      <w:r w:rsidR="00F329F9">
        <w:t>, such as many European countries.</w:t>
      </w:r>
    </w:p>
    <w:p w:rsidR="00F329F9" w:rsidRDefault="00F329F9" w:rsidP="00CC0E1C">
      <w:r>
        <w:t xml:space="preserve">In order to maintain a single source code and program for all languages, the translations are handled via a series of tables where translations for the standard text are defined. This also means that when the program is updated, users are able to enter the translations for any addition </w:t>
      </w:r>
      <w:r w:rsidR="0037675B">
        <w:t>text or options themselves.</w:t>
      </w:r>
    </w:p>
    <w:p w:rsidR="00F329F9" w:rsidRDefault="00F329F9" w:rsidP="00CC0E1C">
      <w:r>
        <w:t>These are defined in several tables including Menu items, buttons, long and short text.</w:t>
      </w:r>
    </w:p>
    <w:p w:rsidR="00F329F9" w:rsidRDefault="00F329F9" w:rsidP="00F329F9">
      <w:pPr>
        <w:pStyle w:val="Heading1"/>
      </w:pPr>
      <w:bookmarkStart w:id="2" w:name="_Toc70253126"/>
      <w:r>
        <w:t>Setting up a language</w:t>
      </w:r>
      <w:bookmarkEnd w:id="2"/>
    </w:p>
    <w:p w:rsidR="00F329F9" w:rsidRDefault="00F329F9" w:rsidP="00F329F9">
      <w:r>
        <w:t xml:space="preserve">Many users will not need a translation at all. Translations options will only occur when the file </w:t>
      </w:r>
      <w:proofErr w:type="spellStart"/>
      <w:r>
        <w:t>language.pxd</w:t>
      </w:r>
      <w:proofErr w:type="spellEnd"/>
      <w:r>
        <w:t xml:space="preserve"> exist in the Parade system directory, usually c:\parade.</w:t>
      </w:r>
    </w:p>
    <w:p w:rsidR="00F329F9" w:rsidRDefault="00F329F9" w:rsidP="00F329F9">
      <w:r>
        <w:t>If it exists, this file defines the alternative language and turns translation on or off.</w:t>
      </w:r>
    </w:p>
    <w:p w:rsidR="00D40FB9" w:rsidRDefault="00D40FB9" w:rsidP="00D40FB9">
      <w:r>
        <w:t>The language is defined in the Translate menu</w:t>
      </w:r>
    </w:p>
    <w:p w:rsidR="00D40FB9" w:rsidRDefault="00D40FB9" w:rsidP="00D40FB9">
      <w:r>
        <w:rPr>
          <w:noProof/>
        </w:rPr>
        <w:drawing>
          <wp:inline distT="0" distB="0" distL="0" distR="0" wp14:anchorId="15F4C243" wp14:editId="69CD4D3E">
            <wp:extent cx="2838994" cy="988020"/>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03803" cy="1010575"/>
                    </a:xfrm>
                    <a:prstGeom prst="rect">
                      <a:avLst/>
                    </a:prstGeom>
                  </pic:spPr>
                </pic:pic>
              </a:graphicData>
            </a:graphic>
          </wp:inline>
        </w:drawing>
      </w:r>
    </w:p>
    <w:p w:rsidR="00D40FB9" w:rsidRDefault="00D40FB9" w:rsidP="00D40FB9">
      <w:r>
        <w:t>The alternative language is entered in English and in the language itself and the translate flag is used to turn translation on or off, and reflects the value of the translation check box on the main form.</w:t>
      </w:r>
    </w:p>
    <w:p w:rsidR="00D40FB9" w:rsidRDefault="00D40FB9" w:rsidP="00D40FB9">
      <w:r>
        <w:t>It is hoped that once translations are available for a particular language, they can be made available on the Parade website for other users.</w:t>
      </w:r>
    </w:p>
    <w:p w:rsidR="00D40FB9" w:rsidRDefault="00D40FB9">
      <w:r>
        <w:br w:type="page"/>
      </w:r>
    </w:p>
    <w:p w:rsidR="00F329F9" w:rsidRDefault="00F329F9" w:rsidP="00F329F9">
      <w:r>
        <w:lastRenderedPageBreak/>
        <w:t>If the file exists, the Translate menu will be visible and the main form will have a checkbox to turn the alternate language on or off.</w:t>
      </w:r>
    </w:p>
    <w:p w:rsidR="00F329F9" w:rsidRDefault="00D40FB9" w:rsidP="00F329F9">
      <w:r>
        <w:rPr>
          <w:noProof/>
        </w:rPr>
        <w:drawing>
          <wp:inline distT="0" distB="0" distL="0" distR="0" wp14:anchorId="3F65BC4F" wp14:editId="792C6819">
            <wp:extent cx="5943600" cy="34188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3418840"/>
                    </a:xfrm>
                    <a:prstGeom prst="rect">
                      <a:avLst/>
                    </a:prstGeom>
                  </pic:spPr>
                </pic:pic>
              </a:graphicData>
            </a:graphic>
          </wp:inline>
        </w:drawing>
      </w:r>
    </w:p>
    <w:p w:rsidR="00F329F9" w:rsidRDefault="00F201D4" w:rsidP="00F329F9">
      <w:r>
        <w:rPr>
          <w:noProof/>
        </w:rPr>
        <w:drawing>
          <wp:inline distT="0" distB="0" distL="0" distR="0" wp14:anchorId="76D0B03E" wp14:editId="7FC95A20">
            <wp:extent cx="5943600" cy="32981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3298190"/>
                    </a:xfrm>
                    <a:prstGeom prst="rect">
                      <a:avLst/>
                    </a:prstGeom>
                  </pic:spPr>
                </pic:pic>
              </a:graphicData>
            </a:graphic>
          </wp:inline>
        </w:drawing>
      </w:r>
    </w:p>
    <w:p w:rsidR="00F329F9" w:rsidRDefault="00F329F9">
      <w:r>
        <w:br w:type="page"/>
      </w:r>
    </w:p>
    <w:p w:rsidR="00F329F9" w:rsidRDefault="00F329F9" w:rsidP="0037675B">
      <w:pPr>
        <w:pStyle w:val="Heading1"/>
      </w:pPr>
      <w:bookmarkStart w:id="3" w:name="_Toc70253127"/>
      <w:r>
        <w:lastRenderedPageBreak/>
        <w:t>Entering translations</w:t>
      </w:r>
      <w:bookmarkEnd w:id="3"/>
    </w:p>
    <w:p w:rsidR="0037675B" w:rsidRDefault="0037675B" w:rsidP="0037675B">
      <w:r>
        <w:t>There are several translation tables used and they are all accessible on the Translate menu.</w:t>
      </w:r>
    </w:p>
    <w:p w:rsidR="0037675B" w:rsidRDefault="0037675B" w:rsidP="0037675B">
      <w:r>
        <w:t xml:space="preserve">When a new language is set up, Parade will automatically create these tables with the original text, plus </w:t>
      </w:r>
      <w:r w:rsidR="00D937C1">
        <w:t xml:space="preserve">in some cases, </w:t>
      </w:r>
      <w:r>
        <w:t xml:space="preserve">some identifier for internal use, eg the name of the </w:t>
      </w:r>
      <w:r w:rsidR="00D937C1">
        <w:t>menu</w:t>
      </w:r>
      <w:r>
        <w:t>.</w:t>
      </w:r>
    </w:p>
    <w:p w:rsidR="0037675B" w:rsidRDefault="0037675B" w:rsidP="0037675B">
      <w:r>
        <w:t>The translation into the other language is then entered. Note that there are a large number of entries that need to be made, so it would be good practice for users in the same company to designate one person to do the translation and then share the files with other company members.</w:t>
      </w:r>
    </w:p>
    <w:p w:rsidR="0037675B" w:rsidRDefault="0037675B" w:rsidP="0037675B">
      <w:r>
        <w:t>Eg for the Menu Names</w:t>
      </w:r>
    </w:p>
    <w:p w:rsidR="0037675B" w:rsidRDefault="003D5993" w:rsidP="0037675B">
      <w:r>
        <w:rPr>
          <w:noProof/>
        </w:rPr>
        <w:drawing>
          <wp:inline distT="0" distB="0" distL="0" distR="0" wp14:anchorId="06BFA2A9" wp14:editId="28BA9CF4">
            <wp:extent cx="5943600" cy="206883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2068830"/>
                    </a:xfrm>
                    <a:prstGeom prst="rect">
                      <a:avLst/>
                    </a:prstGeom>
                  </pic:spPr>
                </pic:pic>
              </a:graphicData>
            </a:graphic>
          </wp:inline>
        </w:drawing>
      </w:r>
    </w:p>
    <w:p w:rsidR="0037675B" w:rsidRDefault="0037675B" w:rsidP="0037675B">
      <w:r>
        <w:t>Each record in the table can have its translation entered. The records to be translated are added by the program and therefore do not need to be added or deleted by the user.</w:t>
      </w:r>
    </w:p>
    <w:p w:rsidR="0037675B" w:rsidRDefault="0037675B" w:rsidP="0037675B">
      <w:r>
        <w:t>If the translation value is empty the original text will be displayed in both languages.</w:t>
      </w:r>
    </w:p>
    <w:p w:rsidR="0037675B" w:rsidRDefault="0037675B" w:rsidP="0037675B">
      <w:r>
        <w:t xml:space="preserve">Not that for some text an &amp; appears. This causes the following letter to be underlined and </w:t>
      </w:r>
      <w:r w:rsidR="00652C2C">
        <w:t xml:space="preserve">that letter </w:t>
      </w:r>
      <w:r>
        <w:t>can be used with the ALT key as a shortcut. For Alphabetical languages, an &amp; can be used for a short cut in the alternate language. However</w:t>
      </w:r>
      <w:r w:rsidR="00652C2C">
        <w:t>,</w:t>
      </w:r>
      <w:r>
        <w:t xml:space="preserve"> care should be taken not to use the same letter for more than one item in any menu.</w:t>
      </w:r>
    </w:p>
    <w:p w:rsidR="003D5993" w:rsidRDefault="003D5993" w:rsidP="0037675B">
      <w:r>
        <w:t>The check box can limit the records displayed to only those without a translation, making it easy to see where new values have been entered since an earlier version.</w:t>
      </w:r>
    </w:p>
    <w:p w:rsidR="00D937C1" w:rsidRDefault="00D937C1" w:rsidP="0037675B">
      <w:r>
        <w:t>The 4 translation tables are:</w:t>
      </w:r>
    </w:p>
    <w:p w:rsidR="00D937C1" w:rsidRDefault="00D937C1" w:rsidP="0037675B">
      <w:r>
        <w:t>Menu names – This just contains the names of the menu items. It has the menu item as a key field and so can translate to the alternative language and then back to English.</w:t>
      </w:r>
    </w:p>
    <w:p w:rsidR="00D937C1" w:rsidRDefault="00D937C1" w:rsidP="0037675B">
      <w:r>
        <w:t xml:space="preserve">Captions – This </w:t>
      </w:r>
      <w:r w:rsidR="006B7DE5">
        <w:t xml:space="preserve">table </w:t>
      </w:r>
      <w:r>
        <w:t xml:space="preserve">holds captions for text labels, checkboxes or radio buttons which are longer than </w:t>
      </w:r>
      <w:r w:rsidR="00585851">
        <w:t xml:space="preserve">50 characters and up to </w:t>
      </w:r>
      <w:r>
        <w:t>250 characters in English.</w:t>
      </w:r>
      <w:r w:rsidR="006B7DE5">
        <w:t xml:space="preserve"> It contains the original text and the translation so text that appears on several forms needs to be translated only once.</w:t>
      </w:r>
    </w:p>
    <w:p w:rsidR="003332FB" w:rsidRDefault="00D937C1" w:rsidP="0037675B">
      <w:r>
        <w:t>Text – this holds the text for all other components on the forms</w:t>
      </w:r>
      <w:r w:rsidR="006B7DE5">
        <w:t>, of length up to 50 characters in English</w:t>
      </w:r>
      <w:r>
        <w:t xml:space="preserve">. Since the same text may used in multiple places (eg “Process” on a button) only the original and translated text is displayed. </w:t>
      </w:r>
    </w:p>
    <w:p w:rsidR="00D937C1" w:rsidRDefault="00D937C1" w:rsidP="0037675B">
      <w:r>
        <w:lastRenderedPageBreak/>
        <w:t>Source code - This holds all the text that is created in code. This will be displayed in the selected language and this can be turned on or off.</w:t>
      </w:r>
      <w:r w:rsidR="00C779DB">
        <w:t xml:space="preserve"> Only the English values and the translated values are in this table, since the text may be used in multiple places.</w:t>
      </w:r>
    </w:p>
    <w:p w:rsidR="00F201D4" w:rsidRDefault="00F201D4" w:rsidP="00F201D4">
      <w:pPr>
        <w:pStyle w:val="Heading1"/>
      </w:pPr>
      <w:bookmarkStart w:id="4" w:name="_Toc70253128"/>
      <w:r>
        <w:t>Translating forms</w:t>
      </w:r>
      <w:bookmarkEnd w:id="4"/>
    </w:p>
    <w:p w:rsidR="003332FB" w:rsidRDefault="003332FB" w:rsidP="003332FB">
      <w:r>
        <w:t>The main form, menus and edit forms will be translated immediately when the language check box is checked or unchecked.</w:t>
      </w:r>
    </w:p>
    <w:p w:rsidR="003332FB" w:rsidRDefault="003332FB" w:rsidP="003332FB">
      <w:r>
        <w:t>However, Dialogs are modal and hence the language checkbox is not accessible until the dialog is closed. It will be translated when it is opened again.</w:t>
      </w:r>
    </w:p>
    <w:p w:rsidR="00C175E5" w:rsidRPr="0037675B" w:rsidRDefault="006B7DE5" w:rsidP="0037675B">
      <w:r>
        <w:t>Plot forms must also be closed and reopened before the translation occurs. In addition, the plots themselves must be recreated in order to be displayed in the other language.</w:t>
      </w:r>
    </w:p>
    <w:sectPr w:rsidR="00C175E5" w:rsidRPr="0037675B" w:rsidSect="0020201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604E" w:rsidRDefault="0085604E" w:rsidP="00202016">
      <w:pPr>
        <w:spacing w:after="0" w:line="240" w:lineRule="auto"/>
      </w:pPr>
      <w:r>
        <w:separator/>
      </w:r>
    </w:p>
  </w:endnote>
  <w:endnote w:type="continuationSeparator" w:id="0">
    <w:p w:rsidR="0085604E" w:rsidRDefault="0085604E" w:rsidP="00202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016" w:rsidRDefault="004E5677">
    <w:pPr>
      <w:pStyle w:val="Footer"/>
    </w:pPr>
    <w:r>
      <w:t>Version 1.</w:t>
    </w:r>
    <w:r w:rsidR="006B7DE5">
      <w:t>5</w:t>
    </w:r>
    <w:r w:rsidR="00CC0E1C">
      <w:t>0</w:t>
    </w:r>
    <w:r>
      <w:ptab w:relativeTo="margin" w:alignment="center" w:leader="none"/>
    </w:r>
    <w:r>
      <w:ptab w:relativeTo="margin" w:alignment="right" w:leader="none"/>
    </w:r>
    <w:r w:rsidR="006B7DE5">
      <w:t>Apr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5677" w:rsidRDefault="004E5677">
    <w:pPr>
      <w:pStyle w:val="Footer"/>
    </w:pPr>
    <w:r>
      <w:t>Version 1.</w:t>
    </w:r>
    <w:r w:rsidR="006B7DE5">
      <w:t>50</w:t>
    </w:r>
    <w:r>
      <w:ptab w:relativeTo="margin" w:alignment="center" w:leader="none"/>
    </w:r>
    <w:r w:rsidRPr="004E5677">
      <w:fldChar w:fldCharType="begin"/>
    </w:r>
    <w:r w:rsidRPr="004E5677">
      <w:instrText xml:space="preserve"> PAGE   \* MERGEFORMAT </w:instrText>
    </w:r>
    <w:r w:rsidRPr="004E5677">
      <w:fldChar w:fldCharType="separate"/>
    </w:r>
    <w:r w:rsidRPr="004E5677">
      <w:rPr>
        <w:noProof/>
      </w:rPr>
      <w:t>1</w:t>
    </w:r>
    <w:r w:rsidRPr="004E5677">
      <w:rPr>
        <w:noProof/>
      </w:rPr>
      <w:fldChar w:fldCharType="end"/>
    </w:r>
    <w:r>
      <w:ptab w:relativeTo="margin" w:alignment="right" w:leader="none"/>
    </w:r>
    <w:r w:rsidR="006B7DE5">
      <w:t>Apr</w:t>
    </w:r>
    <w:r>
      <w:t xml:space="preserve"> 202</w:t>
    </w:r>
    <w:r w:rsidR="006B7DE5">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604E" w:rsidRDefault="0085604E" w:rsidP="00202016">
      <w:pPr>
        <w:spacing w:after="0" w:line="240" w:lineRule="auto"/>
      </w:pPr>
      <w:r>
        <w:separator/>
      </w:r>
    </w:p>
  </w:footnote>
  <w:footnote w:type="continuationSeparator" w:id="0">
    <w:p w:rsidR="0085604E" w:rsidRDefault="0085604E" w:rsidP="002020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016" w:rsidRDefault="00202016">
    <w:pPr>
      <w:pStyle w:val="Header"/>
    </w:pPr>
    <w:r>
      <w:t>Parade User guide</w:t>
    </w:r>
    <w:r>
      <w:ptab w:relativeTo="margin" w:alignment="center" w:leader="none"/>
    </w:r>
    <w:r>
      <w:ptab w:relativeTo="margin" w:alignment="right" w:leader="none"/>
    </w:r>
    <w:r w:rsidR="00CC0E1C">
      <w:t>Language Translation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9"/>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CDE"/>
    <w:rsid w:val="0006234E"/>
    <w:rsid w:val="001D0789"/>
    <w:rsid w:val="00202016"/>
    <w:rsid w:val="00240432"/>
    <w:rsid w:val="003332FB"/>
    <w:rsid w:val="0037675B"/>
    <w:rsid w:val="00380C00"/>
    <w:rsid w:val="003D5993"/>
    <w:rsid w:val="00485658"/>
    <w:rsid w:val="0049551C"/>
    <w:rsid w:val="004E5677"/>
    <w:rsid w:val="00585851"/>
    <w:rsid w:val="00652C2C"/>
    <w:rsid w:val="006B7DE5"/>
    <w:rsid w:val="006C7EF4"/>
    <w:rsid w:val="007C07C3"/>
    <w:rsid w:val="0085604E"/>
    <w:rsid w:val="00881CDE"/>
    <w:rsid w:val="00AB5165"/>
    <w:rsid w:val="00C175E5"/>
    <w:rsid w:val="00C3374E"/>
    <w:rsid w:val="00C779DB"/>
    <w:rsid w:val="00CC0E1C"/>
    <w:rsid w:val="00D40FB9"/>
    <w:rsid w:val="00D937C1"/>
    <w:rsid w:val="00DA650A"/>
    <w:rsid w:val="00DF5416"/>
    <w:rsid w:val="00F201D4"/>
    <w:rsid w:val="00F329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385C4"/>
  <w15:chartTrackingRefBased/>
  <w15:docId w15:val="{63CF3167-94FC-48AD-B8EA-00905AF77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AU"/>
    </w:rPr>
  </w:style>
  <w:style w:type="paragraph" w:styleId="Heading1">
    <w:name w:val="heading 1"/>
    <w:basedOn w:val="Normal"/>
    <w:next w:val="Normal"/>
    <w:link w:val="Heading1Char"/>
    <w:uiPriority w:val="9"/>
    <w:qFormat/>
    <w:rsid w:val="004E567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201D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51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20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2016"/>
    <w:rPr>
      <w:lang w:val="en-AU"/>
    </w:rPr>
  </w:style>
  <w:style w:type="paragraph" w:styleId="Footer">
    <w:name w:val="footer"/>
    <w:basedOn w:val="Normal"/>
    <w:link w:val="FooterChar"/>
    <w:uiPriority w:val="99"/>
    <w:unhideWhenUsed/>
    <w:rsid w:val="002020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2016"/>
    <w:rPr>
      <w:lang w:val="en-AU"/>
    </w:rPr>
  </w:style>
  <w:style w:type="character" w:customStyle="1" w:styleId="Heading1Char">
    <w:name w:val="Heading 1 Char"/>
    <w:basedOn w:val="DefaultParagraphFont"/>
    <w:link w:val="Heading1"/>
    <w:uiPriority w:val="9"/>
    <w:rsid w:val="004E5677"/>
    <w:rPr>
      <w:rFonts w:asciiTheme="majorHAnsi" w:eastAsiaTheme="majorEastAsia" w:hAnsiTheme="majorHAnsi" w:cstheme="majorBidi"/>
      <w:color w:val="2F5496" w:themeColor="accent1" w:themeShade="BF"/>
      <w:sz w:val="32"/>
      <w:szCs w:val="32"/>
      <w:lang w:val="en-AU"/>
    </w:rPr>
  </w:style>
  <w:style w:type="paragraph" w:styleId="TOCHeading">
    <w:name w:val="TOC Heading"/>
    <w:basedOn w:val="Heading1"/>
    <w:next w:val="Normal"/>
    <w:uiPriority w:val="39"/>
    <w:unhideWhenUsed/>
    <w:qFormat/>
    <w:rsid w:val="004E5677"/>
    <w:pPr>
      <w:outlineLvl w:val="9"/>
    </w:pPr>
    <w:rPr>
      <w:lang w:val="en-US"/>
    </w:rPr>
  </w:style>
  <w:style w:type="paragraph" w:styleId="TOC2">
    <w:name w:val="toc 2"/>
    <w:basedOn w:val="Normal"/>
    <w:next w:val="Normal"/>
    <w:autoRedefine/>
    <w:uiPriority w:val="39"/>
    <w:unhideWhenUsed/>
    <w:rsid w:val="004E5677"/>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4E5677"/>
    <w:pPr>
      <w:spacing w:after="100"/>
    </w:pPr>
    <w:rPr>
      <w:rFonts w:eastAsiaTheme="minorEastAsia" w:cs="Times New Roman"/>
      <w:lang w:val="en-US"/>
    </w:rPr>
  </w:style>
  <w:style w:type="paragraph" w:styleId="TOC3">
    <w:name w:val="toc 3"/>
    <w:basedOn w:val="Normal"/>
    <w:next w:val="Normal"/>
    <w:autoRedefine/>
    <w:uiPriority w:val="39"/>
    <w:unhideWhenUsed/>
    <w:rsid w:val="004E5677"/>
    <w:pPr>
      <w:spacing w:after="100"/>
      <w:ind w:left="440"/>
    </w:pPr>
    <w:rPr>
      <w:rFonts w:eastAsiaTheme="minorEastAsia" w:cs="Times New Roman"/>
      <w:lang w:val="en-US"/>
    </w:rPr>
  </w:style>
  <w:style w:type="character" w:styleId="Hyperlink">
    <w:name w:val="Hyperlink"/>
    <w:basedOn w:val="DefaultParagraphFont"/>
    <w:uiPriority w:val="99"/>
    <w:unhideWhenUsed/>
    <w:rsid w:val="00652C2C"/>
    <w:rPr>
      <w:color w:val="0563C1" w:themeColor="hyperlink"/>
      <w:u w:val="single"/>
    </w:rPr>
  </w:style>
  <w:style w:type="character" w:customStyle="1" w:styleId="Heading2Char">
    <w:name w:val="Heading 2 Char"/>
    <w:basedOn w:val="DefaultParagraphFont"/>
    <w:link w:val="Heading2"/>
    <w:uiPriority w:val="9"/>
    <w:rsid w:val="00F201D4"/>
    <w:rPr>
      <w:rFonts w:asciiTheme="majorHAnsi" w:eastAsiaTheme="majorEastAsia" w:hAnsiTheme="majorHAnsi" w:cstheme="majorBidi"/>
      <w:color w:val="2F5496" w:themeColor="accent1" w:themeShade="BF"/>
      <w:sz w:val="26"/>
      <w:szCs w:val="2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be\OneDrive\Documents\Custom%20Office%20Templates\PARADE%20USER%20GUID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A3323-8593-4409-AA54-B7709D70A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PARADE USER GUIDE.dotx</Template>
  <TotalTime>214</TotalTime>
  <Pages>7</Pages>
  <Words>743</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kymberley@graphtec.net.au</dc:creator>
  <cp:keywords/>
  <dc:description/>
  <cp:lastModifiedBy>Kymberley Wilson</cp:lastModifiedBy>
  <cp:revision>9</cp:revision>
  <dcterms:created xsi:type="dcterms:W3CDTF">2020-09-29T02:59:00Z</dcterms:created>
  <dcterms:modified xsi:type="dcterms:W3CDTF">2021-04-25T06:25:00Z</dcterms:modified>
</cp:coreProperties>
</file>